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FE9A5" w14:textId="6BE44BD8" w:rsidR="006E007E" w:rsidRPr="00583282" w:rsidRDefault="006E007E" w:rsidP="006E007E">
      <w:pPr>
        <w:jc w:val="center"/>
        <w:rPr>
          <w:rFonts w:ascii="Calibri" w:eastAsia="Times New Roman" w:hAnsi="Calibri" w:cs="Calibri"/>
          <w:b/>
          <w:bCs/>
        </w:rPr>
      </w:pPr>
      <w:r w:rsidRPr="00583282">
        <w:rPr>
          <w:rFonts w:ascii="Calibri" w:eastAsia="Times New Roman" w:hAnsi="Calibri" w:cs="Calibri"/>
          <w:b/>
          <w:bCs/>
        </w:rPr>
        <w:t>COMM 300 Paper</w:t>
      </w:r>
    </w:p>
    <w:p w14:paraId="03C032D4" w14:textId="77777777" w:rsidR="006E007E" w:rsidRDefault="006E007E" w:rsidP="006E007E">
      <w:pPr>
        <w:rPr>
          <w:rFonts w:ascii="Times New Roman" w:eastAsia="Times New Roman" w:hAnsi="Times New Roman" w:cs="Times New Roman"/>
        </w:rPr>
      </w:pPr>
    </w:p>
    <w:p w14:paraId="2E7BB4DD" w14:textId="77777777" w:rsidR="006E007E" w:rsidRPr="00583282" w:rsidRDefault="006E007E" w:rsidP="00583282">
      <w:pPr>
        <w:pStyle w:val="ListParagraph"/>
        <w:numPr>
          <w:ilvl w:val="0"/>
          <w:numId w:val="2"/>
        </w:numPr>
        <w:rPr>
          <w:rFonts w:ascii="Calibri" w:eastAsia="Times New Roman" w:hAnsi="Calibri" w:cs="Calibri"/>
          <w:b/>
          <w:bCs/>
        </w:rPr>
      </w:pPr>
      <w:r w:rsidRPr="00583282">
        <w:rPr>
          <w:rFonts w:ascii="Calibri" w:eastAsia="Times New Roman" w:hAnsi="Calibri" w:cs="Calibri"/>
        </w:rPr>
        <w:t xml:space="preserve">Assignment: </w:t>
      </w:r>
      <w:r w:rsidRPr="00583282">
        <w:rPr>
          <w:rFonts w:ascii="Calibri" w:eastAsia="Times New Roman" w:hAnsi="Calibri" w:cs="Calibri"/>
          <w:b/>
          <w:bCs/>
        </w:rPr>
        <w:t xml:space="preserve">Minority Report and The Trial each deal in different ways with the notion of future justice. What are the legal issues presented by these films? Are they “just”? What current tech issues put justice in jeopardy? Why should we care? Does the argument that, “If you have nothing to hide, you have nothing to fear” hold? </w:t>
      </w:r>
    </w:p>
    <w:p w14:paraId="68A256F2" w14:textId="77777777" w:rsidR="006E007E" w:rsidRPr="00583282" w:rsidRDefault="006E007E" w:rsidP="006E007E">
      <w:pPr>
        <w:rPr>
          <w:rFonts w:ascii="Calibri" w:eastAsia="Times New Roman" w:hAnsi="Calibri" w:cs="Calibri"/>
          <w:b/>
          <w:bCs/>
        </w:rPr>
      </w:pPr>
    </w:p>
    <w:p w14:paraId="767B70A5" w14:textId="77777777" w:rsidR="006E007E" w:rsidRPr="00583282" w:rsidRDefault="006E007E" w:rsidP="006E007E">
      <w:pPr>
        <w:rPr>
          <w:rFonts w:ascii="Calibri" w:eastAsia="Times New Roman" w:hAnsi="Calibri" w:cs="Calibri"/>
          <w:b/>
          <w:bCs/>
        </w:rPr>
      </w:pPr>
    </w:p>
    <w:p w14:paraId="4A347CCE" w14:textId="77777777" w:rsidR="006E007E" w:rsidRPr="00583282" w:rsidRDefault="006E007E" w:rsidP="00583282">
      <w:pPr>
        <w:pStyle w:val="ListParagraph"/>
        <w:numPr>
          <w:ilvl w:val="0"/>
          <w:numId w:val="1"/>
        </w:numPr>
        <w:rPr>
          <w:rFonts w:ascii="Calibri" w:eastAsia="Times New Roman" w:hAnsi="Calibri" w:cs="Calibri"/>
          <w:b/>
          <w:bCs/>
        </w:rPr>
      </w:pPr>
      <w:r w:rsidRPr="00583282">
        <w:rPr>
          <w:rFonts w:ascii="Calibri" w:eastAsia="Times New Roman" w:hAnsi="Calibri" w:cs="Calibri"/>
        </w:rPr>
        <w:t>Length:</w:t>
      </w:r>
      <w:r w:rsidRPr="00583282">
        <w:rPr>
          <w:rFonts w:ascii="Calibri" w:eastAsia="Times New Roman" w:hAnsi="Calibri" w:cs="Calibri"/>
          <w:b/>
          <w:bCs/>
        </w:rPr>
        <w:t xml:space="preserve"> Three to Five pages. </w:t>
      </w:r>
    </w:p>
    <w:p w14:paraId="7FE5DDD3" w14:textId="77777777" w:rsidR="006E007E" w:rsidRPr="00583282" w:rsidRDefault="006E007E" w:rsidP="006E007E">
      <w:pPr>
        <w:rPr>
          <w:rFonts w:ascii="Calibri" w:eastAsia="Times New Roman" w:hAnsi="Calibri" w:cs="Calibri"/>
        </w:rPr>
      </w:pPr>
    </w:p>
    <w:p w14:paraId="1B555B80" w14:textId="2B2FA513" w:rsidR="006E007E" w:rsidRPr="00583282" w:rsidRDefault="006E007E" w:rsidP="00583282">
      <w:pPr>
        <w:pStyle w:val="ListParagraph"/>
        <w:numPr>
          <w:ilvl w:val="0"/>
          <w:numId w:val="1"/>
        </w:numPr>
        <w:rPr>
          <w:rFonts w:ascii="Calibri" w:eastAsia="Times New Roman" w:hAnsi="Calibri" w:cs="Calibri"/>
          <w:b/>
          <w:bCs/>
        </w:rPr>
      </w:pPr>
      <w:r w:rsidRPr="00583282">
        <w:rPr>
          <w:rFonts w:ascii="Calibri" w:eastAsia="Times New Roman" w:hAnsi="Calibri" w:cs="Calibri"/>
        </w:rPr>
        <w:t>Paper Requirements: Manuscripts must conform to the following format and procedural guidelines</w:t>
      </w:r>
      <w:r w:rsidR="00583282" w:rsidRPr="00583282">
        <w:rPr>
          <w:rFonts w:ascii="Calibri" w:eastAsia="Times New Roman" w:hAnsi="Calibri" w:cs="Calibri"/>
        </w:rPr>
        <w:t>:</w:t>
      </w:r>
      <w:r w:rsidRPr="00583282">
        <w:rPr>
          <w:rFonts w:ascii="Calibri" w:eastAsia="Times New Roman" w:hAnsi="Calibri" w:cs="Calibri"/>
          <w:b/>
          <w:bCs/>
        </w:rPr>
        <w:t xml:space="preserve"> </w:t>
      </w:r>
    </w:p>
    <w:p w14:paraId="6D841D9C" w14:textId="77777777" w:rsidR="006E007E" w:rsidRPr="00583282" w:rsidRDefault="006E007E" w:rsidP="00583282">
      <w:pPr>
        <w:ind w:left="720"/>
        <w:rPr>
          <w:rFonts w:ascii="Calibri" w:eastAsia="Times New Roman" w:hAnsi="Calibri" w:cs="Calibri"/>
          <w:b/>
          <w:bCs/>
        </w:rPr>
      </w:pPr>
    </w:p>
    <w:p w14:paraId="111B5017" w14:textId="77777777" w:rsidR="006E007E" w:rsidRPr="00583282" w:rsidRDefault="006E007E" w:rsidP="00583282">
      <w:pPr>
        <w:ind w:left="720"/>
        <w:rPr>
          <w:rFonts w:ascii="Calibri" w:eastAsia="Times New Roman" w:hAnsi="Calibri" w:cs="Calibri"/>
          <w:b/>
          <w:bCs/>
        </w:rPr>
      </w:pPr>
      <w:r w:rsidRPr="00583282">
        <w:rPr>
          <w:rFonts w:ascii="Calibri" w:eastAsia="Times New Roman" w:hAnsi="Calibri" w:cs="Calibri"/>
          <w:b/>
          <w:bCs/>
        </w:rPr>
        <w:t xml:space="preserve">• Margins no greater than 1 inch. </w:t>
      </w:r>
    </w:p>
    <w:p w14:paraId="1E129DAA" w14:textId="77777777" w:rsidR="006E007E" w:rsidRPr="00583282" w:rsidRDefault="006E007E" w:rsidP="00583282">
      <w:pPr>
        <w:ind w:left="720"/>
        <w:rPr>
          <w:rFonts w:ascii="Calibri" w:eastAsia="Times New Roman" w:hAnsi="Calibri" w:cs="Calibri"/>
          <w:b/>
          <w:bCs/>
        </w:rPr>
      </w:pPr>
      <w:r w:rsidRPr="00583282">
        <w:rPr>
          <w:rFonts w:ascii="Calibri" w:eastAsia="Times New Roman" w:hAnsi="Calibri" w:cs="Calibri"/>
          <w:b/>
          <w:bCs/>
        </w:rPr>
        <w:t xml:space="preserve">• Typeface no larger than 12 points. </w:t>
      </w:r>
    </w:p>
    <w:p w14:paraId="23FCA15F" w14:textId="77777777" w:rsidR="006E007E" w:rsidRPr="00583282" w:rsidRDefault="006E007E" w:rsidP="00583282">
      <w:pPr>
        <w:ind w:left="720"/>
        <w:rPr>
          <w:rFonts w:ascii="Calibri" w:eastAsia="Times New Roman" w:hAnsi="Calibri" w:cs="Calibri"/>
          <w:b/>
          <w:bCs/>
        </w:rPr>
      </w:pPr>
      <w:r w:rsidRPr="00583282">
        <w:rPr>
          <w:rFonts w:ascii="Calibri" w:eastAsia="Times New Roman" w:hAnsi="Calibri" w:cs="Calibri"/>
          <w:b/>
          <w:bCs/>
        </w:rPr>
        <w:t xml:space="preserve">• Single spaced. </w:t>
      </w:r>
    </w:p>
    <w:p w14:paraId="6DC90C8A" w14:textId="77777777" w:rsidR="006E007E" w:rsidRPr="00583282" w:rsidRDefault="006E007E" w:rsidP="00583282">
      <w:pPr>
        <w:ind w:left="720"/>
        <w:rPr>
          <w:rFonts w:ascii="Calibri" w:eastAsia="Times New Roman" w:hAnsi="Calibri" w:cs="Calibri"/>
          <w:b/>
          <w:bCs/>
        </w:rPr>
      </w:pPr>
      <w:r w:rsidRPr="00583282">
        <w:rPr>
          <w:rFonts w:ascii="Calibri" w:eastAsia="Times New Roman" w:hAnsi="Calibri" w:cs="Calibri"/>
          <w:b/>
          <w:bCs/>
        </w:rPr>
        <w:t xml:space="preserve">• Typeface must be a variable spaced typeface, i.e., no Courier. </w:t>
      </w:r>
    </w:p>
    <w:p w14:paraId="58BAFFEA" w14:textId="51A2CE16" w:rsidR="006E007E" w:rsidRPr="00583282" w:rsidRDefault="006E007E" w:rsidP="00583282">
      <w:pPr>
        <w:ind w:left="720"/>
        <w:rPr>
          <w:rFonts w:ascii="Calibri" w:eastAsia="Times New Roman" w:hAnsi="Calibri" w:cs="Calibri"/>
          <w:b/>
          <w:bCs/>
        </w:rPr>
      </w:pPr>
      <w:r w:rsidRPr="00583282">
        <w:rPr>
          <w:rFonts w:ascii="Calibri" w:eastAsia="Times New Roman" w:hAnsi="Calibri" w:cs="Calibri"/>
          <w:b/>
          <w:bCs/>
        </w:rPr>
        <w:t xml:space="preserve">• Must be free of ALL spelling and grammatical errors. </w:t>
      </w:r>
    </w:p>
    <w:p w14:paraId="49D8E381" w14:textId="64209937" w:rsidR="006E007E" w:rsidRPr="00583282" w:rsidRDefault="006E007E" w:rsidP="00583282">
      <w:pPr>
        <w:ind w:left="720"/>
        <w:rPr>
          <w:rFonts w:ascii="Calibri" w:eastAsia="Times New Roman" w:hAnsi="Calibri" w:cs="Calibri"/>
          <w:b/>
          <w:bCs/>
        </w:rPr>
      </w:pPr>
      <w:r w:rsidRPr="00583282">
        <w:rPr>
          <w:rFonts w:ascii="Calibri" w:eastAsia="Times New Roman" w:hAnsi="Calibri" w:cs="Calibri"/>
          <w:b/>
          <w:bCs/>
        </w:rPr>
        <w:t>• This manuscript need not be extensively cited. It’s not a research paper</w:t>
      </w:r>
    </w:p>
    <w:p w14:paraId="6B82DA93" w14:textId="77777777" w:rsidR="00BC5703" w:rsidRDefault="00BC5703"/>
    <w:sectPr w:rsidR="00BC5703" w:rsidSect="0047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F6"/>
    <w:multiLevelType w:val="hybridMultilevel"/>
    <w:tmpl w:val="FAB2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0A35D4"/>
    <w:multiLevelType w:val="hybridMultilevel"/>
    <w:tmpl w:val="00D4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7E"/>
    <w:rsid w:val="004758C0"/>
    <w:rsid w:val="004C2862"/>
    <w:rsid w:val="00583282"/>
    <w:rsid w:val="006E007E"/>
    <w:rsid w:val="00BC57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3E1A921"/>
  <w15:chartTrackingRefBased/>
  <w15:docId w15:val="{56B04044-C401-434B-8B66-E5502DE0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33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Darwish</dc:creator>
  <cp:keywords/>
  <dc:description/>
  <cp:lastModifiedBy>Fay Darwish</cp:lastModifiedBy>
  <cp:revision>3</cp:revision>
  <dcterms:created xsi:type="dcterms:W3CDTF">2021-03-05T17:44:00Z</dcterms:created>
  <dcterms:modified xsi:type="dcterms:W3CDTF">2021-03-06T18:12:00Z</dcterms:modified>
</cp:coreProperties>
</file>